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3" w:rsidRPr="00645C12" w:rsidRDefault="00CF2BA3" w:rsidP="00CF2BA3">
      <w:pPr>
        <w:spacing w:line="0" w:lineRule="atLeast"/>
        <w:jc w:val="center"/>
        <w:rPr>
          <w:rFonts w:asciiTheme="minorHAnsi" w:hAnsiTheme="minorHAnsi" w:cs="Calibri"/>
          <w:b/>
          <w:color w:val="00004D"/>
          <w:sz w:val="36"/>
          <w:szCs w:val="36"/>
        </w:rPr>
      </w:pPr>
      <w:r w:rsidRPr="00645C12">
        <w:rPr>
          <w:rFonts w:asciiTheme="minorHAnsi" w:hAnsiTheme="minorHAnsi" w:cs="Calibri"/>
          <w:b/>
          <w:color w:val="00004D"/>
          <w:sz w:val="36"/>
          <w:szCs w:val="36"/>
        </w:rPr>
        <w:t>Progetto PON: "PROVACI ANCORA!"</w:t>
      </w:r>
    </w:p>
    <w:p w:rsidR="00CF2BA3" w:rsidRPr="00645C12" w:rsidRDefault="00CF2BA3" w:rsidP="00CF2BA3">
      <w:pPr>
        <w:spacing w:line="0" w:lineRule="atLeast"/>
        <w:jc w:val="right"/>
        <w:rPr>
          <w:rFonts w:asciiTheme="minorHAnsi" w:hAnsiTheme="minorHAnsi" w:cs="Calibri"/>
          <w:color w:val="1F497D"/>
          <w:sz w:val="22"/>
          <w:szCs w:val="22"/>
        </w:rPr>
      </w:pPr>
    </w:p>
    <w:p w:rsidR="005F533A" w:rsidRPr="005F533A" w:rsidRDefault="005F533A" w:rsidP="005F533A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6"/>
          <w:szCs w:val="36"/>
        </w:rPr>
      </w:pP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 xml:space="preserve">Avviso </w:t>
      </w:r>
      <w:r>
        <w:rPr>
          <w:rFonts w:asciiTheme="minorHAnsi" w:hAnsiTheme="minorHAnsi" w:cs="Calibri"/>
          <w:b/>
          <w:color w:val="00004D"/>
          <w:sz w:val="36"/>
          <w:szCs w:val="36"/>
        </w:rPr>
        <w:t>26502</w:t>
      </w: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 xml:space="preserve"> del 0</w:t>
      </w:r>
      <w:r>
        <w:rPr>
          <w:rFonts w:asciiTheme="minorHAnsi" w:hAnsiTheme="minorHAnsi" w:cs="Calibri"/>
          <w:b/>
          <w:color w:val="00004D"/>
          <w:sz w:val="36"/>
          <w:szCs w:val="36"/>
        </w:rPr>
        <w:t>6</w:t>
      </w: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>/0</w:t>
      </w:r>
      <w:r>
        <w:rPr>
          <w:rFonts w:asciiTheme="minorHAnsi" w:hAnsiTheme="minorHAnsi" w:cs="Calibri"/>
          <w:b/>
          <w:color w:val="00004D"/>
          <w:sz w:val="36"/>
          <w:szCs w:val="36"/>
        </w:rPr>
        <w:t>8/2019</w:t>
      </w: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Domanda di partecipazione per la selezione della figura professionale di Tutor d’aula</w:t>
      </w: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Il/La sottoscritto/a  </w:t>
      </w:r>
      <w:proofErr w:type="spellStart"/>
      <w:r w:rsidRPr="00DA307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proofErr w:type="spellEnd"/>
      <w:r w:rsidRPr="00DA3079">
        <w:rPr>
          <w:rFonts w:ascii="Times New Roman" w:hAnsi="Times New Roman" w:cs="Times New Roman"/>
          <w:sz w:val="22"/>
          <w:szCs w:val="22"/>
        </w:rPr>
        <w:t>.    </w:t>
      </w:r>
    </w:p>
    <w:p w:rsidR="00CC0902" w:rsidRPr="00DA3079" w:rsidRDefault="00DA3079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DA3079">
        <w:rPr>
          <w:rFonts w:ascii="Times New Roman" w:hAnsi="Times New Roman" w:cs="Times New Roman"/>
          <w:sz w:val="22"/>
          <w:szCs w:val="22"/>
        </w:rPr>
        <w:t>a</w:t>
      </w:r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il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</w:t>
      </w:r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 Prov. …..…………….</w:t>
      </w:r>
    </w:p>
    <w:p w:rsidR="00CC0902" w:rsidRPr="00DA3079" w:rsidRDefault="00DA3079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residente </w:t>
      </w:r>
      <w:proofErr w:type="spellStart"/>
      <w:r>
        <w:rPr>
          <w:rFonts w:ascii="Times New Roman" w:hAnsi="Times New Roman" w:cs="Times New Roman"/>
          <w:sz w:val="22"/>
          <w:szCs w:val="22"/>
        </w:rPr>
        <w:t>in</w:t>
      </w:r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a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   CAP </w:t>
      </w:r>
      <w:proofErr w:type="spellStart"/>
      <w:r w:rsidR="00CC0902" w:rsidRPr="00DA3079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………….</w:t>
      </w:r>
      <w:r w:rsidR="00CC0902" w:rsidRPr="00DA3079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0902" w:rsidRPr="00DA3079">
        <w:rPr>
          <w:rFonts w:ascii="Times New Roman" w:hAnsi="Times New Roman" w:cs="Times New Roman"/>
          <w:sz w:val="22"/>
          <w:szCs w:val="22"/>
        </w:rPr>
        <w:t xml:space="preserve">Cod. Fiscale </w:t>
      </w:r>
      <w:proofErr w:type="spellStart"/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="00CC0902" w:rsidRPr="00DA3079">
        <w:rPr>
          <w:rFonts w:ascii="Times New Roman" w:hAnsi="Times New Roman" w:cs="Times New Roman"/>
          <w:sz w:val="22"/>
          <w:szCs w:val="22"/>
        </w:rPr>
        <w:t>……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Tel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</w:t>
      </w:r>
      <w:r w:rsidR="00CC0902" w:rsidRPr="00DA3079">
        <w:rPr>
          <w:rFonts w:ascii="Times New Roman" w:hAnsi="Times New Roman" w:cs="Times New Roman"/>
          <w:sz w:val="22"/>
          <w:szCs w:val="22"/>
        </w:rPr>
        <w:t>Indirizzo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i posta elettronica 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</w:p>
    <w:p w:rsidR="00CC0902" w:rsidRPr="00DA3079" w:rsidRDefault="00CC0902" w:rsidP="00CC0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 xml:space="preserve">VISTA </w:t>
      </w:r>
      <w:r w:rsidRPr="00DA3079">
        <w:rPr>
          <w:rFonts w:ascii="Times New Roman" w:hAnsi="Times New Roman" w:cs="Times New Roman"/>
          <w:sz w:val="22"/>
          <w:szCs w:val="22"/>
        </w:rPr>
        <w:t>La comunicazione N.</w:t>
      </w:r>
      <w:r w:rsidR="00DA3079" w:rsidRPr="00DA3079">
        <w:rPr>
          <w:rFonts w:ascii="Times New Roman" w:hAnsi="Times New Roman" w:cs="Times New Roman"/>
          <w:sz w:val="22"/>
          <w:szCs w:val="22"/>
        </w:rPr>
        <w:t>141</w:t>
      </w:r>
      <w:r w:rsidRPr="00DA3079">
        <w:rPr>
          <w:rFonts w:ascii="Times New Roman" w:hAnsi="Times New Roman" w:cs="Times New Roman"/>
          <w:sz w:val="22"/>
          <w:szCs w:val="22"/>
        </w:rPr>
        <w:t xml:space="preserve"> del </w:t>
      </w:r>
      <w:r w:rsidR="00DA3079" w:rsidRPr="00DA3079">
        <w:rPr>
          <w:rFonts w:ascii="Times New Roman" w:hAnsi="Times New Roman" w:cs="Times New Roman"/>
          <w:sz w:val="22"/>
          <w:szCs w:val="22"/>
        </w:rPr>
        <w:t>01</w:t>
      </w:r>
      <w:r w:rsidRPr="00DA3079">
        <w:rPr>
          <w:rFonts w:ascii="Times New Roman" w:hAnsi="Times New Roman" w:cs="Times New Roman"/>
          <w:sz w:val="22"/>
          <w:szCs w:val="22"/>
        </w:rPr>
        <w:t>/0</w:t>
      </w:r>
      <w:r w:rsidR="00DA3079" w:rsidRPr="00DA3079">
        <w:rPr>
          <w:rFonts w:ascii="Times New Roman" w:hAnsi="Times New Roman" w:cs="Times New Roman"/>
          <w:sz w:val="22"/>
          <w:szCs w:val="22"/>
        </w:rPr>
        <w:t>2</w:t>
      </w:r>
      <w:r w:rsidRPr="00DA3079">
        <w:rPr>
          <w:rFonts w:ascii="Times New Roman" w:hAnsi="Times New Roman" w:cs="Times New Roman"/>
          <w:sz w:val="22"/>
          <w:szCs w:val="22"/>
        </w:rPr>
        <w:t xml:space="preserve">/2021 per il reclutamento dei tutor per i due moduli relativi all’avviso </w:t>
      </w:r>
      <w:r w:rsidRPr="00DA3079">
        <w:rPr>
          <w:rFonts w:ascii="Times New Roman" w:hAnsi="Times New Roman" w:cs="Times New Roman"/>
          <w:spacing w:val="2"/>
          <w:sz w:val="22"/>
          <w:szCs w:val="22"/>
        </w:rPr>
        <w:t>26502</w:t>
      </w:r>
      <w:r w:rsidRPr="00DA3079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A3079">
        <w:rPr>
          <w:rFonts w:ascii="Times New Roman" w:hAnsi="Times New Roman" w:cs="Times New Roman"/>
          <w:spacing w:val="-3"/>
          <w:sz w:val="22"/>
          <w:szCs w:val="22"/>
        </w:rPr>
        <w:t>e</w:t>
      </w:r>
      <w:r w:rsidRPr="00DA3079">
        <w:rPr>
          <w:rFonts w:ascii="Times New Roman" w:hAnsi="Times New Roman" w:cs="Times New Roman"/>
          <w:sz w:val="22"/>
          <w:szCs w:val="22"/>
        </w:rPr>
        <w:t>l</w:t>
      </w:r>
      <w:r w:rsidRPr="00DA3079">
        <w:rPr>
          <w:rFonts w:ascii="Times New Roman" w:hAnsi="Times New Roman" w:cs="Times New Roman"/>
          <w:spacing w:val="2"/>
          <w:sz w:val="22"/>
          <w:szCs w:val="22"/>
        </w:rPr>
        <w:t xml:space="preserve"> 06</w:t>
      </w:r>
      <w:r w:rsidRPr="00DA3079">
        <w:rPr>
          <w:rFonts w:ascii="Times New Roman" w:hAnsi="Times New Roman" w:cs="Times New Roman"/>
          <w:sz w:val="22"/>
          <w:szCs w:val="22"/>
        </w:rPr>
        <w:t>/08/</w:t>
      </w:r>
      <w:r w:rsidRPr="00DA3079">
        <w:rPr>
          <w:rFonts w:ascii="Times New Roman" w:hAnsi="Times New Roman" w:cs="Times New Roman"/>
          <w:spacing w:val="-2"/>
          <w:sz w:val="22"/>
          <w:szCs w:val="22"/>
        </w:rPr>
        <w:t>2019</w:t>
      </w:r>
    </w:p>
    <w:p w:rsidR="00CC0902" w:rsidRPr="00DA3079" w:rsidRDefault="00CC0902" w:rsidP="00CC0902">
      <w:pPr>
        <w:spacing w:before="100" w:beforeAutospacing="1" w:after="100" w:afterAutospacing="1"/>
        <w:jc w:val="center"/>
        <w:outlineLvl w:val="5"/>
        <w:rPr>
          <w:rFonts w:ascii="Times New Roman" w:hAnsi="Times New Roman" w:cs="Times New Roman"/>
          <w:b/>
          <w:bCs/>
          <w:sz w:val="22"/>
          <w:szCs w:val="22"/>
        </w:rPr>
      </w:pPr>
      <w:r w:rsidRPr="00DA3079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F533A" w:rsidRPr="00DA3079" w:rsidRDefault="00CC0902" w:rsidP="00CC0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di essere ammesso alla procedura di selezione in qualità di </w:t>
      </w:r>
      <w:r w:rsidRPr="00DA3079">
        <w:rPr>
          <w:rFonts w:ascii="Times New Roman" w:hAnsi="Times New Roman" w:cs="Times New Roman"/>
          <w:b/>
          <w:sz w:val="22"/>
          <w:szCs w:val="22"/>
        </w:rPr>
        <w:t>tutor d’aula</w:t>
      </w:r>
      <w:r w:rsidRPr="00DA3079">
        <w:rPr>
          <w:rFonts w:ascii="Times New Roman" w:hAnsi="Times New Roman" w:cs="Times New Roman"/>
          <w:sz w:val="22"/>
          <w:szCs w:val="22"/>
        </w:rPr>
        <w:t xml:space="preserve"> per il seguente Modulo (Indicare con una </w:t>
      </w:r>
      <w:r w:rsidRPr="00DA3079">
        <w:rPr>
          <w:rFonts w:ascii="Times New Roman" w:hAnsi="Times New Roman" w:cs="Times New Roman"/>
          <w:b/>
          <w:sz w:val="22"/>
          <w:szCs w:val="22"/>
        </w:rPr>
        <w:t xml:space="preserve">X </w:t>
      </w:r>
      <w:r w:rsidRPr="00DA3079">
        <w:rPr>
          <w:rFonts w:ascii="Times New Roman" w:hAnsi="Times New Roman" w:cs="Times New Roman"/>
          <w:sz w:val="22"/>
          <w:szCs w:val="22"/>
        </w:rPr>
        <w:t>la preferenza):</w:t>
      </w: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3969"/>
        <w:gridCol w:w="4365"/>
        <w:gridCol w:w="1041"/>
      </w:tblGrid>
      <w:tr w:rsidR="00CC0902" w:rsidRPr="00DA3079" w:rsidTr="00CC0902">
        <w:trPr>
          <w:trHeight w:val="1708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5F533A">
            <w:pPr>
              <w:spacing w:line="0" w:lineRule="atLeast"/>
              <w:ind w:right="-4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Azione 10.2.2 Miglioramento delle competenze chiave degli allievi attraverso le Azioni di integrazione e potenziamento delle aree disciplinari di base</w:t>
            </w:r>
          </w:p>
          <w:p w:rsidR="00CC0902" w:rsidRPr="00DA3079" w:rsidRDefault="00CC0902" w:rsidP="005F533A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 xml:space="preserve">Codice identificativo del progetto: </w:t>
            </w: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10.2.2A-FDRPOC-PU-2020-48</w:t>
            </w:r>
          </w:p>
          <w:p w:rsidR="00CC0902" w:rsidRPr="00DA3079" w:rsidRDefault="00CC0902" w:rsidP="005F533A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Titolo progetto: "</w:t>
            </w: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Provaci ancora!</w:t>
            </w: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  <w:p w:rsidR="00CC0902" w:rsidRPr="00DA3079" w:rsidRDefault="00CC0902" w:rsidP="00CC09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 xml:space="preserve">CUP: </w:t>
            </w: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H79G19000510001</w:t>
            </w:r>
          </w:p>
        </w:tc>
      </w:tr>
      <w:tr w:rsidR="00CC0902" w:rsidRPr="00DA3079" w:rsidTr="00CC0902">
        <w:trPr>
          <w:trHeight w:val="415"/>
        </w:trPr>
        <w:tc>
          <w:tcPr>
            <w:tcW w:w="4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Tipologia del modulo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Titolo del modulo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DA3079">
            <w:pPr>
              <w:spacing w:line="0" w:lineRule="atLeast"/>
              <w:ind w:right="6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Ore</w:t>
            </w:r>
          </w:p>
        </w:tc>
      </w:tr>
      <w:tr w:rsidR="00CC0902" w:rsidRPr="00DA3079" w:rsidTr="00CC0902">
        <w:trPr>
          <w:trHeight w:val="33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26" style="position:absolute;margin-left:0;margin-top:1.2pt;width:9.65pt;height:9.65pt;z-index:251658240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Competenza multi linguistica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A30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Stepping</w:t>
            </w:r>
            <w:proofErr w:type="spellEnd"/>
            <w:r w:rsidRPr="00DA30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up in </w:t>
            </w:r>
            <w:proofErr w:type="spellStart"/>
            <w:r w:rsidRPr="00DA30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DA307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CC0902" w:rsidRPr="00DA3079" w:rsidTr="00CC0902">
        <w:trPr>
          <w:trHeight w:val="39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27" style="position:absolute;margin-left:0;margin-top:2.55pt;width:9.65pt;height:9.65pt;z-index:251659264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Competenza digitale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world of video games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DA30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C0902" w:rsidRPr="00DA3079" w:rsidTr="00CC0902">
        <w:trPr>
          <w:trHeight w:val="33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CC090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28" style="position:absolute;left:0;text-align:left;margin-left:0;margin-top:2.15pt;width:9.65pt;height:9.65pt;z-index:251660288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Competenza digitale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Narrare digitale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DA3079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C0902" w:rsidRPr="00DA3079" w:rsidTr="00CC0902">
        <w:trPr>
          <w:trHeight w:val="33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CC090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29" style="position:absolute;left:0;text-align:left;margin-left:7.9pt;margin-top:.6pt;width:9.65pt;height:9.65pt;z-index:251661312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Competenza in materia di cittadinanza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I Giovani insegnano agli Over 60 l’uso di Internet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DA3079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C0902" w:rsidRPr="00DA3079" w:rsidTr="00CC0902">
        <w:trPr>
          <w:trHeight w:val="301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0" style="position:absolute;margin-left:0;margin-top:.6pt;width:9.65pt;height:9.65pt;z-index:251662336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Competenza imprenditoriale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Imprenditori si diventa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DA3079" w:rsidP="00DA30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B56A7F" w:rsidRPr="00DA3079" w:rsidRDefault="00B56A7F" w:rsidP="00B56A7F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09"/>
        <w:gridCol w:w="1061"/>
        <w:gridCol w:w="1134"/>
        <w:gridCol w:w="864"/>
      </w:tblGrid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Style w:val="Enfasicorsivo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Style w:val="Enfasicorsivo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A3079">
              <w:rPr>
                <w:rStyle w:val="Enfasicorsivo"/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 xml:space="preserve">Titolo: diploma </w:t>
            </w:r>
          </w:p>
          <w:p w:rsidR="00CC0902" w:rsidRPr="00DA3079" w:rsidRDefault="00CC0902" w:rsidP="00597A18">
            <w:pPr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Style w:val="Enfasicorsivo"/>
                <w:rFonts w:ascii="Times New Roman" w:hAnsi="Times New Roman" w:cs="Times New Roman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3079">
              <w:rPr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</w:t>
            </w:r>
            <w:r w:rsidRPr="00DA3079">
              <w:rPr>
                <w:rStyle w:val="Enfasigrassetto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="Times New Roman" w:hAnsi="Times New Roman" w:cs="Times New Roman"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A3079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079" w:rsidRPr="00DA3079" w:rsidRDefault="00DA3079" w:rsidP="00CC090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Cs/>
                <w:sz w:val="22"/>
                <w:szCs w:val="22"/>
              </w:rPr>
              <w:t>Possesso di certificazione di competenze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Per ogni incarico di tutor d’aula in progetti PON-POR</w:t>
            </w:r>
          </w:p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ind w:left="36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902" w:rsidRPr="00DA3079" w:rsidRDefault="00CC0902" w:rsidP="00597A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DICHIARA</w:t>
      </w:r>
      <w:r w:rsidRPr="00DA3079">
        <w:rPr>
          <w:rFonts w:ascii="Times New Roman" w:hAnsi="Times New Roman" w:cs="Times New Roman"/>
          <w:sz w:val="22"/>
          <w:szCs w:val="22"/>
        </w:rPr>
        <w:t xml:space="preserve"> di possedere le competenze informatiche per la gestione della piattaforma.</w:t>
      </w:r>
    </w:p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Il Curriculum vitae formato europeo deve essere allegato alla domanda.</w:t>
      </w:r>
    </w:p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u w:val="single"/>
        </w:rPr>
      </w:pPr>
      <w:r w:rsidRPr="00DA3079">
        <w:rPr>
          <w:rFonts w:ascii="Times New Roman" w:hAnsi="Times New Roman" w:cs="Times New Roman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DA3079" w:rsidRDefault="00CC0902" w:rsidP="00CC09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DA3079" w:rsidRDefault="00CC0902" w:rsidP="00CC09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assolvere agli obblighi di legge o agli altri adempimenti richiesti dalle competenti Autorità;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inviare comunicazioni informative strettamente relative al servizio da Lei fruito.</w:t>
      </w:r>
      <w:r w:rsidRPr="00DA3079">
        <w:rPr>
          <w:rFonts w:ascii="Times New Roman" w:hAnsi="Times New Roman" w:cs="Times New Roman"/>
          <w:sz w:val="22"/>
          <w:szCs w:val="22"/>
        </w:rPr>
        <w:br/>
      </w:r>
    </w:p>
    <w:p w:rsidR="00CC0902" w:rsidRPr="00DA3079" w:rsidRDefault="00CC0902" w:rsidP="00CC090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DA3079" w:rsidRDefault="00F01411" w:rsidP="00CC0902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  <w:bookmarkStart w:id="0" w:name="_GoBack"/>
      <w:bookmarkEnd w:id="0"/>
    </w:p>
    <w:p w:rsidR="00DA3079" w:rsidRPr="00DA3079" w:rsidRDefault="00DA3079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</w:p>
    <w:sectPr w:rsidR="00DA3079" w:rsidRPr="00DA3079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42" w:rsidRDefault="00352D42" w:rsidP="00CF2BA3">
      <w:r>
        <w:separator/>
      </w:r>
    </w:p>
  </w:endnote>
  <w:endnote w:type="continuationSeparator" w:id="1">
    <w:p w:rsidR="00352D42" w:rsidRDefault="00352D42" w:rsidP="00CF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42" w:rsidRDefault="00352D42" w:rsidP="00CF2BA3">
      <w:r>
        <w:separator/>
      </w:r>
    </w:p>
  </w:footnote>
  <w:footnote w:type="continuationSeparator" w:id="1">
    <w:p w:rsidR="00352D42" w:rsidRDefault="00352D42" w:rsidP="00CF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F01411"/>
    <w:rsid w:val="00115E4E"/>
    <w:rsid w:val="00257BA2"/>
    <w:rsid w:val="0027537D"/>
    <w:rsid w:val="002828A0"/>
    <w:rsid w:val="00352D42"/>
    <w:rsid w:val="00410FC5"/>
    <w:rsid w:val="005F533A"/>
    <w:rsid w:val="00601B1C"/>
    <w:rsid w:val="00645C12"/>
    <w:rsid w:val="00AE5EF8"/>
    <w:rsid w:val="00B53111"/>
    <w:rsid w:val="00B56A7F"/>
    <w:rsid w:val="00B628F1"/>
    <w:rsid w:val="00CC0902"/>
    <w:rsid w:val="00CF2BA3"/>
    <w:rsid w:val="00D810F6"/>
    <w:rsid w:val="00DA3079"/>
    <w:rsid w:val="00F0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AMMINISTRATORE</cp:lastModifiedBy>
  <cp:revision>3</cp:revision>
  <dcterms:created xsi:type="dcterms:W3CDTF">2021-01-18T23:39:00Z</dcterms:created>
  <dcterms:modified xsi:type="dcterms:W3CDTF">2021-02-01T09:50:00Z</dcterms:modified>
</cp:coreProperties>
</file>